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rPr>
          <w:rFonts w:ascii="Times New Roman"/>
          <w:sz w:val="24"/>
        </w:rPr>
      </w:pPr>
    </w:p>
    <w:p>
      <w:pPr>
        <w:tabs>
          <w:tab w:pos="6537" w:val="left" w:leader="none"/>
        </w:tabs>
        <w:spacing w:line="260" w:lineRule="exact" w:before="0"/>
        <w:ind w:left="4501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763523</wp:posOffset>
            </wp:positionH>
            <wp:positionV relativeFrom="paragraph">
              <wp:posOffset>-88123</wp:posOffset>
            </wp:positionV>
            <wp:extent cx="704088" cy="7498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position w:val="1"/>
          <w:sz w:val="24"/>
        </w:rPr>
        <w:t>΄Εδ΄1ζ*ί&gt;|"'1Ξΐίι=ι΄|</w:t>
      </w:r>
      <w:r>
        <w:rPr>
          <w:b/>
          <w:position w:val="1"/>
          <w:sz w:val="24"/>
        </w:rPr>
        <w:tab/>
      </w:r>
      <w:r>
        <w:rPr>
          <w:b/>
          <w:spacing w:val="-5"/>
          <w:sz w:val="24"/>
        </w:rPr>
        <w:t>νι</w:t>
      </w:r>
    </w:p>
    <w:p>
      <w:pPr>
        <w:tabs>
          <w:tab w:pos="5750" w:val="left" w:leader="none"/>
          <w:tab w:pos="6378" w:val="left" w:leader="none"/>
        </w:tabs>
        <w:spacing w:line="499" w:lineRule="exact" w:before="0"/>
        <w:ind w:left="4345" w:right="0" w:firstLine="0"/>
        <w:jc w:val="left"/>
        <w:rPr>
          <w:b/>
          <w:sz w:val="30"/>
        </w:rPr>
      </w:pPr>
      <w:r>
        <w:rPr>
          <w:b/>
          <w:spacing w:val="-2"/>
          <w:position w:val="18"/>
          <w:sz w:val="30"/>
        </w:rPr>
        <w:t>ΘΜδωΜ</w:t>
      </w:r>
      <w:r>
        <w:rPr>
          <w:b/>
          <w:position w:val="18"/>
          <w:sz w:val="30"/>
        </w:rPr>
        <w:tab/>
      </w:r>
      <w:r>
        <w:rPr>
          <w:b/>
          <w:spacing w:val="-5"/>
          <w:position w:val="1"/>
          <w:sz w:val="30"/>
        </w:rPr>
        <w:t>Ή"</w:t>
      </w:r>
      <w:r>
        <w:rPr>
          <w:b/>
          <w:position w:val="1"/>
          <w:sz w:val="30"/>
        </w:rPr>
        <w:tab/>
      </w:r>
      <w:r>
        <w:rPr>
          <w:b/>
          <w:spacing w:val="-2"/>
          <w:w w:val="90"/>
          <w:sz w:val="30"/>
        </w:rPr>
        <w:t>9€Ρα1»;</w:t>
      </w:r>
    </w:p>
    <w:p>
      <w:pPr>
        <w:tabs>
          <w:tab w:pos="5175" w:val="left" w:leader="none"/>
        </w:tabs>
        <w:spacing w:before="53"/>
        <w:ind w:left="4742" w:right="0" w:firstLine="0"/>
        <w:jc w:val="left"/>
        <w:rPr>
          <w:rFonts w:ascii="Trebuchet MS"/>
          <w:i/>
          <w:sz w:val="26"/>
        </w:rPr>
      </w:pPr>
      <w:r>
        <w:rPr>
          <w:rFonts w:ascii="Times New Roman"/>
          <w:i/>
          <w:spacing w:val="-10"/>
          <w:w w:val="105"/>
          <w:sz w:val="26"/>
        </w:rPr>
        <w:t>0</w:t>
      </w:r>
      <w:r>
        <w:rPr>
          <w:rFonts w:ascii="Times New Roman"/>
          <w:i/>
          <w:sz w:val="26"/>
        </w:rPr>
        <w:tab/>
      </w:r>
      <w:r>
        <w:rPr>
          <w:rFonts w:ascii="Trebuchet MS"/>
          <w:i/>
          <w:spacing w:val="-2"/>
          <w:w w:val="105"/>
          <w:sz w:val="26"/>
        </w:rPr>
        <w:t>ANT/AHMMOL</w:t>
      </w:r>
    </w:p>
    <w:p>
      <w:pPr>
        <w:spacing w:line="733" w:lineRule="exact" w:before="56"/>
        <w:ind w:left="1317" w:right="0" w:firstLine="0"/>
        <w:jc w:val="left"/>
        <w:rPr>
          <w:sz w:val="76"/>
        </w:rPr>
      </w:pPr>
      <w:r>
        <w:rPr/>
        <w:br w:type="column"/>
      </w:r>
      <w:r>
        <w:rPr>
          <w:spacing w:val="-4"/>
          <w:w w:val="110"/>
          <w:sz w:val="76"/>
        </w:rPr>
        <w:t>&amp;&amp;».</w:t>
      </w:r>
    </w:p>
    <w:p>
      <w:pPr>
        <w:pStyle w:val="Title"/>
        <w:tabs>
          <w:tab w:pos="807" w:val="left" w:leader="none"/>
          <w:tab w:pos="1320" w:val="left" w:leader="none"/>
        </w:tabs>
      </w:pPr>
      <w:r>
        <w:rPr>
          <w:rFonts w:ascii="Times New Roman" w:hAnsi="Times New Roman"/>
          <w:spacing w:val="-10"/>
          <w:w w:val="60"/>
        </w:rPr>
        <w:t>…</w:t>
      </w:r>
      <w:r>
        <w:rPr>
          <w:rFonts w:ascii="Times New Roman" w:hAnsi="Times New Roman"/>
        </w:rPr>
        <w:tab/>
      </w:r>
      <w:r>
        <w:rPr>
          <w:w w:val="30"/>
        </w:rPr>
        <w:t>-</w:t>
      </w:r>
      <w:r>
        <w:rPr>
          <w:spacing w:val="-5"/>
          <w:w w:val="60"/>
        </w:rPr>
        <w:t>,-</w:t>
      </w:r>
      <w:r>
        <w:rPr/>
        <w:tab/>
      </w:r>
      <w:r>
        <w:rPr>
          <w:spacing w:val="-2"/>
        </w:rPr>
        <w:t>ς3;:ιΔ/</w:t>
      </w:r>
    </w:p>
    <w:p>
      <w:pPr>
        <w:spacing w:after="0"/>
        <w:sectPr>
          <w:type w:val="continuous"/>
          <w:pgSz w:w="11910" w:h="16840"/>
          <w:pgMar w:top="420" w:bottom="280" w:left="1100" w:right="20"/>
          <w:cols w:num="2" w:equalWidth="0">
            <w:col w:w="7456" w:space="52"/>
            <w:col w:w="3282"/>
          </w:cols>
        </w:sectPr>
      </w:pPr>
    </w:p>
    <w:p>
      <w:pPr>
        <w:pStyle w:val="BodyText"/>
        <w:spacing w:line="280" w:lineRule="auto" w:before="126"/>
        <w:ind w:left="137" w:right="920" w:hanging="1"/>
      </w:pPr>
      <w:r>
        <w:rPr>
          <w:spacing w:val="-2"/>
          <w:position w:val="1"/>
        </w:rPr>
        <w:t>ΕΜΗΝ|ΚΗ</w:t>
      </w:r>
      <w:r>
        <w:rPr>
          <w:spacing w:val="-12"/>
          <w:position w:val="1"/>
        </w:rPr>
        <w:t> </w:t>
      </w:r>
      <w:r>
        <w:rPr>
          <w:spacing w:val="-2"/>
        </w:rPr>
        <w:t>ΔΗΜΟΚΡΑΤΙΑ </w:t>
      </w:r>
      <w:r>
        <w:rPr/>
        <w:t>ΝΟΜΟΣ</w:t>
      </w:r>
      <w:r>
        <w:rPr>
          <w:spacing w:val="-16"/>
        </w:rPr>
        <w:t> </w:t>
      </w:r>
      <w:r>
        <w:rPr/>
        <w:t>ΣΕΡΡΩΝ</w:t>
      </w:r>
      <w:r>
        <w:rPr/>
        <w:t> </w:t>
      </w:r>
      <w:r>
        <w:rPr>
          <w:position w:val="1"/>
        </w:rPr>
        <w:t>ΔΗΜΟΣ</w:t>
      </w:r>
      <w:r>
        <w:rPr>
          <w:spacing w:val="40"/>
          <w:position w:val="1"/>
        </w:rPr>
        <w:t> </w:t>
      </w:r>
      <w:r>
        <w:rPr/>
        <w:t>ΣΕΡΡΩΝ</w:t>
      </w:r>
    </w:p>
    <w:p>
      <w:pPr>
        <w:pStyle w:val="BodyText"/>
        <w:spacing w:line="234" w:lineRule="exact"/>
        <w:ind w:left="145"/>
      </w:pPr>
      <w:r>
        <w:rPr>
          <w:w w:val="90"/>
          <w:position w:val="1"/>
        </w:rPr>
        <w:t>ΔΙΕΥΘΥΝΣΗ</w:t>
      </w:r>
      <w:r>
        <w:rPr>
          <w:spacing w:val="10"/>
          <w:position w:val="1"/>
        </w:rPr>
        <w:t> </w:t>
      </w:r>
      <w:r>
        <w:rPr>
          <w:w w:val="90"/>
        </w:rPr>
        <w:t>ΤΕΧΝΙΚΩΝ</w:t>
      </w:r>
      <w:r>
        <w:rPr>
          <w:spacing w:val="16"/>
        </w:rPr>
        <w:t> </w:t>
      </w:r>
      <w:r>
        <w:rPr>
          <w:spacing w:val="-2"/>
          <w:w w:val="90"/>
        </w:rPr>
        <w:t>ΥΠΗΡΕΣΙΩΝ</w:t>
      </w:r>
    </w:p>
    <w:p>
      <w:pPr>
        <w:pStyle w:val="BodyText"/>
        <w:spacing w:before="43"/>
        <w:ind w:left="143"/>
      </w:pPr>
      <w:r>
        <w:rPr/>
        <w:t>Πληροφορίες:</w:t>
      </w:r>
      <w:r>
        <w:rPr>
          <w:spacing w:val="-3"/>
        </w:rPr>
        <w:t> </w:t>
      </w:r>
      <w:r>
        <w:rPr/>
        <w:t>Στρίκοι</w:t>
      </w:r>
      <w:r>
        <w:rPr>
          <w:spacing w:val="-11"/>
        </w:rPr>
        <w:t> </w:t>
      </w:r>
      <w:r>
        <w:rPr>
          <w:spacing w:val="-2"/>
        </w:rPr>
        <w:t>Ελε'νη</w:t>
      </w:r>
    </w:p>
    <w:p>
      <w:pPr>
        <w:spacing w:before="45"/>
        <w:ind w:left="139" w:right="0" w:firstLine="0"/>
        <w:jc w:val="left"/>
        <w:rPr>
          <w:b/>
          <w:sz w:val="26"/>
        </w:rPr>
      </w:pPr>
      <w:r>
        <w:rPr>
          <w:w w:val="85"/>
          <w:sz w:val="26"/>
        </w:rPr>
        <w:t>τηλ.:</w:t>
      </w:r>
      <w:r>
        <w:rPr>
          <w:spacing w:val="-5"/>
          <w:w w:val="85"/>
          <w:sz w:val="26"/>
        </w:rPr>
        <w:t> </w:t>
      </w:r>
      <w:r>
        <w:rPr>
          <w:b/>
          <w:spacing w:val="-2"/>
          <w:w w:val="85"/>
          <w:sz w:val="26"/>
        </w:rPr>
        <w:t>2321350122</w:t>
      </w:r>
    </w:p>
    <w:p>
      <w:pPr>
        <w:tabs>
          <w:tab w:pos="2668" w:val="left" w:leader="none"/>
        </w:tabs>
        <w:spacing w:before="95"/>
        <w:ind w:left="74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i/>
          <w:w w:val="80"/>
          <w:sz w:val="24"/>
        </w:rPr>
        <w:t>…</w:t>
      </w:r>
      <w:r>
        <w:rPr>
          <w:b/>
          <w:i/>
          <w:spacing w:val="34"/>
          <w:sz w:val="24"/>
        </w:rPr>
        <w:t> </w:t>
      </w:r>
      <w:r>
        <w:rPr>
          <w:rFonts w:ascii="Times New Roman" w:hAnsi="Times New Roman"/>
          <w:b/>
          <w:spacing w:val="-10"/>
          <w:w w:val="70"/>
          <w:sz w:val="24"/>
        </w:rPr>
        <w:t>'</w:t>
      </w:r>
      <w:r>
        <w:rPr>
          <w:rFonts w:ascii="Times New Roman" w:hAnsi="Times New Roman"/>
          <w:b/>
          <w:sz w:val="24"/>
        </w:rPr>
        <w:tab/>
      </w:r>
      <w:r>
        <w:rPr>
          <w:w w:val="85"/>
          <w:position w:val="1"/>
          <w:sz w:val="24"/>
        </w:rPr>
        <w:t>Σέρρες</w:t>
      </w:r>
      <w:r>
        <w:rPr>
          <w:spacing w:val="48"/>
          <w:w w:val="150"/>
          <w:position w:val="1"/>
          <w:sz w:val="24"/>
        </w:rPr>
        <w:t> </w:t>
      </w:r>
      <w:r>
        <w:rPr>
          <w:b/>
          <w:spacing w:val="-2"/>
          <w:w w:val="85"/>
          <w:position w:val="1"/>
          <w:sz w:val="24"/>
        </w:rPr>
        <w:t>02/07/2025</w:t>
      </w:r>
    </w:p>
    <w:p>
      <w:pPr>
        <w:spacing w:before="36"/>
        <w:ind w:left="2686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4338828</wp:posOffset>
            </wp:positionH>
            <wp:positionV relativeFrom="paragraph">
              <wp:posOffset>-101087</wp:posOffset>
            </wp:positionV>
            <wp:extent cx="361188" cy="41605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8"/>
        </w:rPr>
        <w:t>Αριθ. πρωτ.</w:t>
      </w:r>
      <w:r>
        <w:rPr>
          <w:spacing w:val="7"/>
          <w:w w:val="110"/>
          <w:sz w:val="18"/>
        </w:rPr>
        <w:t> </w:t>
      </w:r>
      <w:r>
        <w:rPr>
          <w:w w:val="110"/>
          <w:position w:val="1"/>
          <w:sz w:val="18"/>
        </w:rPr>
        <w:t>:</w:t>
      </w:r>
      <w:r>
        <w:rPr>
          <w:spacing w:val="34"/>
          <w:w w:val="110"/>
          <w:position w:val="1"/>
          <w:sz w:val="18"/>
        </w:rPr>
        <w:t> </w:t>
      </w:r>
      <w:r>
        <w:rPr>
          <w:b/>
          <w:spacing w:val="-4"/>
          <w:w w:val="110"/>
          <w:position w:val="1"/>
          <w:sz w:val="18"/>
        </w:rPr>
        <w:t>Δ.Υ.</w:t>
      </w:r>
    </w:p>
    <w:p>
      <w:pPr>
        <w:tabs>
          <w:tab w:pos="1292" w:val="left" w:leader="none"/>
          <w:tab w:pos="1643" w:val="left" w:leader="none"/>
        </w:tabs>
        <w:spacing w:before="26"/>
        <w:ind w:left="136" w:right="0" w:firstLine="0"/>
        <w:jc w:val="left"/>
        <w:rPr>
          <w:sz w:val="22"/>
        </w:rPr>
      </w:pPr>
      <w:r>
        <w:rPr>
          <w:w w:val="125"/>
          <w:sz w:val="22"/>
        </w:rPr>
        <w:t>ηο“!</w:t>
      </w:r>
      <w:r>
        <w:rPr>
          <w:spacing w:val="62"/>
          <w:w w:val="125"/>
          <w:sz w:val="22"/>
        </w:rPr>
        <w:t> </w:t>
      </w:r>
      <w:r>
        <w:rPr>
          <w:spacing w:val="-5"/>
          <w:w w:val="125"/>
          <w:position w:val="1"/>
          <w:sz w:val="22"/>
        </w:rPr>
        <w:t>,ι</w:t>
      </w:r>
      <w:r>
        <w:rPr>
          <w:position w:val="1"/>
          <w:sz w:val="22"/>
        </w:rPr>
        <w:tab/>
      </w:r>
      <w:r>
        <w:rPr>
          <w:spacing w:val="-10"/>
          <w:w w:val="125"/>
          <w:position w:val="1"/>
          <w:sz w:val="22"/>
        </w:rPr>
        <w:t>ε</w:t>
      </w:r>
      <w:r>
        <w:rPr>
          <w:position w:val="1"/>
          <w:sz w:val="22"/>
        </w:rPr>
        <w:tab/>
      </w:r>
      <w:r>
        <w:rPr>
          <w:spacing w:val="-2"/>
          <w:w w:val="125"/>
          <w:position w:val="1"/>
          <w:sz w:val="22"/>
        </w:rPr>
        <w:t>(MP/AOL</w:t>
      </w:r>
    </w:p>
    <w:p>
      <w:pPr>
        <w:pStyle w:val="BodyText"/>
        <w:rPr>
          <w:sz w:val="22"/>
        </w:rPr>
      </w:pPr>
    </w:p>
    <w:p>
      <w:pPr>
        <w:pStyle w:val="BodyText"/>
        <w:spacing w:before="150"/>
        <w:rPr>
          <w:sz w:val="22"/>
        </w:rPr>
      </w:pPr>
    </w:p>
    <w:p>
      <w:pPr>
        <w:spacing w:before="0"/>
        <w:ind w:left="771" w:right="0" w:firstLine="0"/>
        <w:jc w:val="left"/>
        <w:rPr>
          <w:rFonts w:ascii="Times New Roman" w:hAnsi="Times New Roman"/>
          <w:b/>
          <w:sz w:val="18"/>
        </w:rPr>
      </w:pPr>
      <w:r>
        <w:rPr>
          <w:sz w:val="18"/>
          <w:u w:val="single" w:color="0F0F0F"/>
        </w:rPr>
        <w:t>ΠΡΟΣ</w:t>
      </w:r>
      <w:r>
        <w:rPr>
          <w:spacing w:val="6"/>
          <w:sz w:val="18"/>
          <w:u w:val="single" w:color="0F0F0F"/>
        </w:rPr>
        <w:t> </w:t>
      </w:r>
      <w:r>
        <w:rPr>
          <w:rFonts w:ascii="Times New Roman" w:hAnsi="Times New Roman"/>
          <w:b/>
          <w:spacing w:val="-10"/>
          <w:sz w:val="18"/>
          <w:u w:val="single" w:color="0F0F0F"/>
        </w:rPr>
        <w:t>:</w:t>
      </w:r>
    </w:p>
    <w:p>
      <w:pPr>
        <w:pStyle w:val="BodyText"/>
        <w:spacing w:before="152"/>
        <w:ind w:left="795"/>
      </w:pPr>
      <w:r>
        <w:rPr/>
        <w:t>Τον</w:t>
      </w:r>
      <w:r>
        <w:rPr>
          <w:spacing w:val="-13"/>
        </w:rPr>
        <w:t> </w:t>
      </w:r>
      <w:r>
        <w:rPr/>
        <w:t>Πρόεδρο</w:t>
      </w:r>
      <w:r>
        <w:rPr>
          <w:spacing w:val="-10"/>
        </w:rPr>
        <w:t> </w:t>
      </w:r>
      <w:r>
        <w:rPr>
          <w:position w:val="1"/>
        </w:rPr>
        <w:t>της</w:t>
      </w:r>
      <w:r>
        <w:rPr>
          <w:spacing w:val="-12"/>
          <w:position w:val="1"/>
        </w:rPr>
        <w:t> </w:t>
      </w:r>
      <w:r>
        <w:rPr>
          <w:position w:val="1"/>
        </w:rPr>
        <w:t>Δημοτικής</w:t>
      </w:r>
      <w:r>
        <w:rPr>
          <w:spacing w:val="-2"/>
          <w:position w:val="1"/>
        </w:rPr>
        <w:t> </w:t>
      </w:r>
      <w:r>
        <w:rPr>
          <w:position w:val="1"/>
        </w:rPr>
        <w:t>Επιτροπής</w:t>
      </w:r>
      <w:r>
        <w:rPr>
          <w:spacing w:val="-5"/>
          <w:position w:val="1"/>
        </w:rPr>
        <w:t> </w:t>
      </w:r>
      <w:r>
        <w:rPr>
          <w:spacing w:val="-2"/>
          <w:position w:val="1"/>
        </w:rPr>
        <w:t>(Ενταύθα)</w:t>
      </w:r>
    </w:p>
    <w:p>
      <w:pPr>
        <w:spacing w:after="0"/>
        <w:sectPr>
          <w:type w:val="continuous"/>
          <w:pgSz w:w="11910" w:h="16840"/>
          <w:pgMar w:top="420" w:bottom="280" w:left="1100" w:right="20"/>
          <w:cols w:num="2" w:equalWidth="0">
            <w:col w:w="3364" w:space="1230"/>
            <w:col w:w="6196"/>
          </w:cols>
        </w:sectPr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spacing w:line="319" w:lineRule="auto"/>
        <w:ind w:left="825" w:right="171" w:hanging="668"/>
      </w:pPr>
      <w:r>
        <w:rPr>
          <w:position w:val="1"/>
        </w:rPr>
        <w:t>ΘΕΜΑ:</w:t>
      </w:r>
      <w:r>
        <w:rPr>
          <w:spacing w:val="80"/>
          <w:position w:val="1"/>
        </w:rPr>
        <w:t> </w:t>
      </w:r>
      <w:r>
        <w:rPr>
          <w:position w:val="1"/>
        </w:rPr>
        <w:t>Συγκρότηση</w:t>
      </w:r>
      <w:r>
        <w:rPr>
          <w:spacing w:val="80"/>
          <w:position w:val="1"/>
        </w:rPr>
        <w:t> </w:t>
      </w:r>
      <w:r>
        <w:rPr>
          <w:position w:val="1"/>
        </w:rPr>
        <w:t>επιτροπής</w:t>
      </w:r>
      <w:r>
        <w:rPr>
          <w:spacing w:val="80"/>
          <w:position w:val="1"/>
        </w:rPr>
        <w:t> </w:t>
      </w:r>
      <w:r>
        <w:rPr>
          <w:position w:val="1"/>
        </w:rPr>
        <w:t>παραλαβής</w:t>
      </w:r>
      <w:r>
        <w:rPr>
          <w:spacing w:val="80"/>
          <w:position w:val="1"/>
        </w:rPr>
        <w:t> </w:t>
      </w:r>
      <w:r>
        <w:rPr/>
        <w:t>της</w:t>
      </w:r>
      <w:r>
        <w:rPr>
          <w:spacing w:val="80"/>
        </w:rPr>
        <w:t> </w:t>
      </w:r>
      <w:r>
        <w:rPr/>
        <w:t>Υπηρεσίας</w:t>
      </w:r>
      <w:r>
        <w:rPr>
          <w:spacing w:val="80"/>
        </w:rPr>
        <w:t> </w:t>
      </w:r>
      <w:r>
        <w:rPr/>
        <w:t>"Τεχνικός</w:t>
      </w:r>
      <w:r>
        <w:rPr>
          <w:spacing w:val="80"/>
        </w:rPr>
        <w:t> </w:t>
      </w:r>
      <w:r>
        <w:rPr/>
        <w:t>Σύμβουλος</w:t>
      </w:r>
      <w:r>
        <w:rPr>
          <w:spacing w:val="80"/>
        </w:rPr>
        <w:t> </w:t>
      </w:r>
      <w:r>
        <w:rPr/>
        <w:t>για</w:t>
      </w:r>
      <w:r>
        <w:rPr>
          <w:spacing w:val="80"/>
        </w:rPr>
        <w:t> </w:t>
      </w:r>
      <w:r>
        <w:rPr/>
        <w:t>την</w:t>
      </w:r>
      <w:r>
        <w:rPr>
          <w:spacing w:val="80"/>
        </w:rPr>
        <w:t> </w:t>
      </w:r>
      <w:r>
        <w:rPr/>
        <w:t>υποβολή </w:t>
      </w:r>
      <w:r>
        <w:rPr>
          <w:position w:val="1"/>
        </w:rPr>
        <w:t>προτάσεων στα προνράμματα </w:t>
      </w:r>
      <w:r>
        <w:rPr>
          <w:rFonts w:ascii="Times New Roman" w:hAnsi="Times New Roman"/>
        </w:rPr>
        <w:t>«Φοίβος»</w:t>
      </w:r>
      <w:r>
        <w:rPr>
          <w:rFonts w:ascii="Times New Roman" w:hAnsi="Times New Roman"/>
          <w:spacing w:val="40"/>
        </w:rPr>
        <w:t> </w:t>
      </w:r>
      <w:r>
        <w:rPr>
          <w:position w:val="1"/>
        </w:rPr>
        <w:t>και «Αθηνά»΄΄</w:t>
      </w:r>
    </w:p>
    <w:p>
      <w:pPr>
        <w:pStyle w:val="BodyText"/>
        <w:spacing w:before="61"/>
        <w:ind w:left="132"/>
      </w:pPr>
      <w:r>
        <w:rPr>
          <w:spacing w:val="-7"/>
        </w:rPr>
        <w:t>Έχοντας </w:t>
      </w:r>
      <w:r>
        <w:rPr>
          <w:spacing w:val="-2"/>
        </w:rPr>
        <w:t>υπόψη: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44" w:after="0"/>
        <w:ind w:left="859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άρθρο</w:t>
      </w:r>
      <w:r>
        <w:rPr>
          <w:spacing w:val="15"/>
          <w:sz w:val="20"/>
        </w:rPr>
        <w:t> </w:t>
      </w:r>
      <w:r>
        <w:rPr>
          <w:sz w:val="20"/>
        </w:rPr>
        <w:t>65 παρ.1του</w:t>
      </w:r>
      <w:r>
        <w:rPr>
          <w:spacing w:val="7"/>
          <w:sz w:val="20"/>
        </w:rPr>
        <w:t> </w:t>
      </w:r>
      <w:r>
        <w:rPr>
          <w:b/>
          <w:spacing w:val="-2"/>
          <w:sz w:val="20"/>
        </w:rPr>
        <w:t>v.3852/2010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44" w:after="0"/>
        <w:ind w:left="858" w:right="0" w:hanging="352"/>
        <w:jc w:val="left"/>
        <w:rPr>
          <w:sz w:val="20"/>
        </w:rPr>
      </w:pPr>
      <w:r>
        <w:rPr>
          <w:spacing w:val="-2"/>
          <w:sz w:val="20"/>
        </w:rPr>
        <w:t>Το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άρθρο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72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παρ.1σ1ι'΄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καιζ΄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του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Ν.3852|201Ο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36" w:after="0"/>
        <w:ind w:left="851" w:right="0" w:hanging="354"/>
        <w:jc w:val="left"/>
        <w:rPr>
          <w:sz w:val="20"/>
        </w:rPr>
      </w:pPr>
      <w:r>
        <w:rPr>
          <w:sz w:val="20"/>
        </w:rPr>
        <w:t>Την</w:t>
      </w:r>
      <w:r>
        <w:rPr>
          <w:spacing w:val="-8"/>
          <w:sz w:val="20"/>
        </w:rPr>
        <w:t> </w:t>
      </w:r>
      <w:r>
        <w:rPr>
          <w:sz w:val="20"/>
        </w:rPr>
        <w:t>ενκὐκλιο ΥΠΕΣ.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εγκ.131|6383|26.01.2023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44" w:after="0"/>
        <w:ind w:left="851" w:right="0" w:hanging="356"/>
        <w:jc w:val="left"/>
        <w:rPr>
          <w:sz w:val="20"/>
        </w:rPr>
      </w:pPr>
      <w:r>
        <w:rPr>
          <w:sz w:val="20"/>
        </w:rPr>
        <w:t>Το άρθρο</w:t>
      </w:r>
      <w:r>
        <w:rPr>
          <w:spacing w:val="4"/>
          <w:sz w:val="20"/>
        </w:rPr>
        <w:t> </w:t>
      </w:r>
      <w:r>
        <w:rPr>
          <w:sz w:val="20"/>
        </w:rPr>
        <w:t>221</w:t>
      </w:r>
      <w:r>
        <w:rPr>
          <w:spacing w:val="-19"/>
          <w:sz w:val="20"/>
        </w:rPr>
        <w:t> </w:t>
      </w:r>
      <w:r>
        <w:rPr>
          <w:sz w:val="20"/>
        </w:rPr>
        <w:t>του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Ν.4412/2016,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9" w:val="left" w:leader="none"/>
        </w:tabs>
        <w:spacing w:line="285" w:lineRule="auto" w:before="43" w:after="0"/>
        <w:ind w:left="859" w:right="1364" w:hanging="363"/>
        <w:jc w:val="left"/>
        <w:rPr>
          <w:sz w:val="20"/>
        </w:rPr>
      </w:pPr>
      <w:r>
        <w:rPr>
          <w:w w:val="105"/>
          <w:sz w:val="20"/>
        </w:rPr>
        <w:t>Το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άρθρο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219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του</w:t>
      </w:r>
      <w:r>
        <w:rPr>
          <w:spacing w:val="-12"/>
          <w:w w:val="105"/>
          <w:sz w:val="20"/>
        </w:rPr>
        <w:t> </w:t>
      </w:r>
      <w:r>
        <w:rPr>
          <w:b/>
          <w:w w:val="105"/>
          <w:sz w:val="20"/>
        </w:rPr>
        <w:t>N.4412/2016: </w:t>
      </w:r>
      <w:r>
        <w:rPr>
          <w:w w:val="105"/>
          <w:sz w:val="20"/>
        </w:rPr>
        <w:t>"Παραλαβή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του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αντικειμένου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της</w:t>
      </w:r>
      <w:r>
        <w:rPr>
          <w:spacing w:val="-13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σύμβασης</w:t>
      </w:r>
      <w:r>
        <w:rPr>
          <w:rFonts w:ascii="Times New Roman" w:hAnsi="Times New Roman"/>
          <w:spacing w:val="-4"/>
          <w:w w:val="105"/>
          <w:sz w:val="20"/>
        </w:rPr>
        <w:t> </w:t>
      </w:r>
      <w:r>
        <w:rPr>
          <w:w w:val="105"/>
          <w:sz w:val="20"/>
        </w:rPr>
        <w:t>παροχής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γενικών </w:t>
      </w:r>
      <w:r>
        <w:rPr>
          <w:spacing w:val="-2"/>
          <w:w w:val="105"/>
          <w:sz w:val="20"/>
        </w:rPr>
        <w:t>υπηρεσιών”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22" w:lineRule="exact" w:before="0" w:after="0"/>
        <w:ind w:left="851" w:right="0" w:hanging="353"/>
        <w:jc w:val="left"/>
        <w:rPr>
          <w:sz w:val="20"/>
        </w:rPr>
      </w:pPr>
      <w:r>
        <w:rPr>
          <w:sz w:val="20"/>
        </w:rPr>
        <w:t>Το</w:t>
      </w:r>
      <w:r>
        <w:rPr>
          <w:spacing w:val="6"/>
          <w:sz w:val="20"/>
        </w:rPr>
        <w:t> </w:t>
      </w:r>
      <w:r>
        <w:rPr>
          <w:sz w:val="20"/>
        </w:rPr>
        <w:t>άρθρο</w:t>
      </w:r>
      <w:r>
        <w:rPr>
          <w:spacing w:val="16"/>
          <w:sz w:val="20"/>
        </w:rPr>
        <w:t> </w:t>
      </w:r>
      <w:r>
        <w:rPr>
          <w:sz w:val="20"/>
        </w:rPr>
        <w:t>216</w:t>
      </w:r>
      <w:r>
        <w:rPr>
          <w:spacing w:val="-9"/>
          <w:sz w:val="20"/>
        </w:rPr>
        <w:t> </w:t>
      </w:r>
      <w:r>
        <w:rPr>
          <w:sz w:val="20"/>
        </w:rPr>
        <w:t>του</w:t>
      </w:r>
      <w:r>
        <w:rPr>
          <w:spacing w:val="6"/>
          <w:sz w:val="20"/>
        </w:rPr>
        <w:t> </w:t>
      </w:r>
      <w:r>
        <w:rPr>
          <w:b/>
          <w:sz w:val="20"/>
        </w:rPr>
        <w:t>N.4412/2016:</w:t>
      </w:r>
      <w:r>
        <w:rPr>
          <w:b/>
          <w:spacing w:val="15"/>
          <w:sz w:val="20"/>
        </w:rPr>
        <w:t> </w:t>
      </w:r>
      <w:r>
        <w:rPr>
          <w:sz w:val="20"/>
        </w:rPr>
        <w:t>"Παρακολούθηση</w:t>
      </w:r>
      <w:r>
        <w:rPr>
          <w:spacing w:val="-9"/>
          <w:sz w:val="20"/>
        </w:rPr>
        <w:t> </w:t>
      </w:r>
      <w:r>
        <w:rPr>
          <w:sz w:val="20"/>
        </w:rPr>
        <w:t>της</w:t>
      </w:r>
      <w:r>
        <w:rPr>
          <w:spacing w:val="-4"/>
          <w:sz w:val="20"/>
        </w:rPr>
        <w:t> </w:t>
      </w:r>
      <w:r>
        <w:rPr>
          <w:sz w:val="20"/>
        </w:rPr>
        <w:t>σύμβασης</w:t>
      </w:r>
      <w:r>
        <w:rPr>
          <w:spacing w:val="8"/>
          <w:sz w:val="20"/>
        </w:rPr>
        <w:t> </w:t>
      </w:r>
      <w:r>
        <w:rPr>
          <w:sz w:val="20"/>
        </w:rPr>
        <w:t>παροχής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υτιηρεσ'ιι:ις΄΄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  <w:tab w:pos="863" w:val="left" w:leader="none"/>
        </w:tabs>
        <w:spacing w:line="285" w:lineRule="auto" w:before="34" w:after="0"/>
        <w:ind w:left="863" w:right="937" w:hanging="368"/>
        <w:jc w:val="both"/>
        <w:rPr>
          <w:position w:val="1"/>
          <w:sz w:val="20"/>
        </w:rPr>
      </w:pPr>
      <w:r>
        <w:rPr>
          <w:w w:val="105"/>
          <w:sz w:val="20"/>
        </w:rPr>
        <w:t>Την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υπ'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αριθ.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21/2025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μελέτη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της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Δτγ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για την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Παροχή υπηρεσίας,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με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τίτλο: "Τεχνικός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Σύμβουλος για</w:t>
      </w:r>
      <w:r>
        <w:rPr>
          <w:w w:val="105"/>
          <w:sz w:val="20"/>
        </w:rPr>
        <w:t> την</w:t>
      </w:r>
      <w:r>
        <w:rPr>
          <w:w w:val="105"/>
          <w:sz w:val="20"/>
        </w:rPr>
        <w:t> υποβολή</w:t>
      </w:r>
      <w:r>
        <w:rPr>
          <w:w w:val="105"/>
          <w:sz w:val="20"/>
        </w:rPr>
        <w:t> προτάσεων</w:t>
      </w:r>
      <w:r>
        <w:rPr>
          <w:w w:val="105"/>
          <w:sz w:val="20"/>
        </w:rPr>
        <w:t> στα</w:t>
      </w:r>
      <w:r>
        <w:rPr>
          <w:w w:val="105"/>
          <w:sz w:val="20"/>
        </w:rPr>
        <w:t> προνράμματα</w:t>
      </w:r>
      <w:r>
        <w:rPr>
          <w:w w:val="105"/>
          <w:sz w:val="20"/>
        </w:rPr>
        <w:t> </w:t>
      </w:r>
      <w:r>
        <w:rPr>
          <w:w w:val="105"/>
          <w:position w:val="1"/>
          <w:sz w:val="20"/>
        </w:rPr>
        <w:t>«Φοῖβος»</w:t>
      </w:r>
      <w:r>
        <w:rPr>
          <w:w w:val="105"/>
          <w:position w:val="1"/>
          <w:sz w:val="20"/>
        </w:rPr>
        <w:t> και</w:t>
      </w:r>
      <w:r>
        <w:rPr>
          <w:w w:val="105"/>
          <w:position w:val="1"/>
          <w:sz w:val="20"/>
        </w:rPr>
        <w:t> «Αθηνά»”͵</w:t>
      </w:r>
      <w:r>
        <w:rPr>
          <w:spacing w:val="40"/>
          <w:w w:val="105"/>
          <w:position w:val="1"/>
          <w:sz w:val="20"/>
        </w:rPr>
        <w:t> </w:t>
      </w:r>
      <w:r>
        <w:rPr>
          <w:w w:val="105"/>
          <w:sz w:val="20"/>
        </w:rPr>
        <w:t>προῦπολογισμού </w:t>
      </w:r>
      <w:r>
        <w:rPr>
          <w:b/>
          <w:w w:val="105"/>
          <w:position w:val="1"/>
          <w:sz w:val="18"/>
        </w:rPr>
        <w:t>23.312,00 </w:t>
      </w:r>
      <w:r>
        <w:rPr>
          <w:w w:val="105"/>
          <w:sz w:val="18"/>
        </w:rPr>
        <w:t>€ </w:t>
      </w:r>
      <w:r>
        <w:rPr>
          <w:b/>
          <w:w w:val="105"/>
          <w:sz w:val="18"/>
        </w:rPr>
        <w:t>με </w:t>
      </w:r>
      <w:r>
        <w:rPr>
          <w:w w:val="105"/>
          <w:sz w:val="18"/>
        </w:rPr>
        <w:t>Φ.Π.Α..</w:t>
      </w: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80" w:lineRule="auto" w:before="7" w:after="0"/>
        <w:ind w:left="852" w:right="936" w:hanging="363"/>
        <w:jc w:val="both"/>
        <w:rPr>
          <w:b/>
          <w:sz w:val="20"/>
        </w:rPr>
      </w:pPr>
      <w:r>
        <w:rPr>
          <w:b/>
          <w:sz w:val="20"/>
        </w:rPr>
        <w:t>Την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υπ’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αρ.</w:t>
      </w:r>
      <w:r>
        <w:rPr>
          <w:b/>
          <w:spacing w:val="-14"/>
          <w:sz w:val="20"/>
        </w:rPr>
        <w:t> </w:t>
      </w:r>
      <w:r>
        <w:rPr>
          <w:sz w:val="20"/>
        </w:rPr>
        <w:t>πρωτ.</w:t>
      </w:r>
      <w:r>
        <w:rPr>
          <w:spacing w:val="-14"/>
          <w:sz w:val="20"/>
        </w:rPr>
        <w:t> </w:t>
      </w:r>
      <w:r>
        <w:rPr>
          <w:b/>
          <w:sz w:val="20"/>
        </w:rPr>
        <w:t>A.A.Y.:11357/2025)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με</w:t>
      </w:r>
      <w:r>
        <w:rPr>
          <w:b/>
          <w:spacing w:val="-13"/>
          <w:sz w:val="20"/>
        </w:rPr>
        <w:t> </w:t>
      </w:r>
      <w:r>
        <w:rPr>
          <w:sz w:val="20"/>
        </w:rPr>
        <w:t>ΑΔΑΜ: </w:t>
      </w:r>
      <w:r>
        <w:rPr>
          <w:b/>
          <w:sz w:val="20"/>
        </w:rPr>
        <w:t>25RE0016563770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2025-04-01</w:t>
      </w:r>
      <w:r>
        <w:rPr>
          <w:b/>
          <w:spacing w:val="-14"/>
          <w:sz w:val="20"/>
        </w:rPr>
        <w:t> </w:t>
      </w:r>
      <w:r>
        <w:rPr>
          <w:sz w:val="20"/>
        </w:rPr>
        <w:t>απόφαση</w:t>
      </w:r>
      <w:r>
        <w:rPr>
          <w:spacing w:val="-2"/>
          <w:sz w:val="20"/>
        </w:rPr>
        <w:t> </w:t>
      </w:r>
      <w:r>
        <w:rPr>
          <w:sz w:val="20"/>
        </w:rPr>
        <w:t>ανάληψης υποχρέωσης</w:t>
      </w:r>
      <w:r>
        <w:rPr>
          <w:spacing w:val="40"/>
          <w:sz w:val="20"/>
        </w:rPr>
        <w:t> </w:t>
      </w:r>
      <w:r>
        <w:rPr>
          <w:sz w:val="20"/>
        </w:rPr>
        <w:t>εις</w:t>
      </w:r>
      <w:r>
        <w:rPr>
          <w:spacing w:val="36"/>
          <w:sz w:val="20"/>
        </w:rPr>
        <w:t> </w:t>
      </w:r>
      <w:r>
        <w:rPr>
          <w:sz w:val="20"/>
        </w:rPr>
        <w:t>βάρος του ΚΑ 30.6112.009 του</w:t>
      </w:r>
      <w:r>
        <w:rPr>
          <w:spacing w:val="-3"/>
          <w:sz w:val="20"/>
        </w:rPr>
        <w:t> </w:t>
      </w:r>
      <w:r>
        <w:rPr>
          <w:sz w:val="20"/>
        </w:rPr>
        <w:t>σκέλους των εξόδων του προῦπολογισμοὐ</w:t>
      </w:r>
      <w:r>
        <w:rPr>
          <w:spacing w:val="-4"/>
          <w:sz w:val="20"/>
        </w:rPr>
        <w:t> </w:t>
      </w:r>
      <w:r>
        <w:rPr>
          <w:sz w:val="20"/>
        </w:rPr>
        <w:t>του Δή- μου χρήσης 2025 που έλαβε α.α. 668 στο Μητρώο Δεσμεύσεων του Δήμου.</w:t>
      </w:r>
    </w:p>
    <w:p>
      <w:pPr>
        <w:pStyle w:val="BodyText"/>
        <w:spacing w:line="276" w:lineRule="auto"/>
        <w:ind w:left="846" w:right="943" w:hanging="350"/>
        <w:jc w:val="both"/>
      </w:pPr>
      <w:r>
        <w:rPr>
          <w:position w:val="1"/>
        </w:rPr>
        <w:t>&amp;</w:t>
      </w:r>
      <w:r>
        <w:rPr>
          <w:spacing w:val="80"/>
          <w:position w:val="1"/>
        </w:rPr>
        <w:t> </w:t>
      </w:r>
      <w:r>
        <w:rPr>
          <w:position w:val="1"/>
        </w:rPr>
        <w:t>Τη με αριθμὀ</w:t>
      </w:r>
      <w:r>
        <w:rPr>
          <w:spacing w:val="40"/>
          <w:position w:val="1"/>
        </w:rPr>
        <w:t> </w:t>
      </w:r>
      <w:r>
        <w:rPr>
          <w:position w:val="1"/>
        </w:rPr>
        <w:t>294|2025 </w:t>
      </w:r>
      <w:r>
        <w:rPr/>
        <w:t>Απόφαση Δηµάρχου, η οποία αφορά την έγκριση της υπ᾽ αριθμ. </w:t>
      </w:r>
      <w:r>
        <w:rPr>
          <w:b/>
        </w:rPr>
        <w:t>21/2025 </w:t>
      </w:r>
      <w:r>
        <w:rPr>
          <w:position w:val="1"/>
        </w:rPr>
        <w:t>μελέτης</w:t>
      </w:r>
      <w:r>
        <w:rPr>
          <w:spacing w:val="27"/>
          <w:position w:val="1"/>
        </w:rPr>
        <w:t> </w:t>
      </w:r>
      <w:r>
        <w:rPr>
          <w:position w:val="1"/>
        </w:rPr>
        <w:t>της</w:t>
      </w:r>
      <w:r>
        <w:rPr>
          <w:spacing w:val="35"/>
          <w:position w:val="1"/>
        </w:rPr>
        <w:t> </w:t>
      </w:r>
      <w:r>
        <w:rPr>
          <w:position w:val="1"/>
        </w:rPr>
        <w:t>Δ.τ.γ.</w:t>
      </w:r>
      <w:r>
        <w:rPr>
          <w:spacing w:val="34"/>
          <w:position w:val="1"/>
        </w:rPr>
        <w:t> </w:t>
      </w:r>
      <w:r>
        <w:rPr/>
        <w:t>και</w:t>
      </w:r>
      <w:r>
        <w:rPr>
          <w:spacing w:val="40"/>
        </w:rPr>
        <w:t> </w:t>
      </w:r>
      <w:r>
        <w:rPr/>
        <w:t>την</w:t>
      </w:r>
      <w:r>
        <w:rPr>
          <w:spacing w:val="23"/>
        </w:rPr>
        <w:t> </w:t>
      </w:r>
      <w:r>
        <w:rPr/>
        <w:t>έγκριση</w:t>
      </w:r>
      <w:r>
        <w:rPr>
          <w:spacing w:val="30"/>
        </w:rPr>
        <w:t> </w:t>
      </w:r>
      <w:r>
        <w:rPr/>
        <w:t>σύναψης</w:t>
      </w:r>
      <w:r>
        <w:rPr>
          <w:spacing w:val="37"/>
        </w:rPr>
        <w:t> </w:t>
      </w:r>
      <w:r>
        <w:rPr/>
        <w:t>σύμβασης</w:t>
      </w:r>
      <w:r>
        <w:rPr>
          <w:spacing w:val="39"/>
        </w:rPr>
        <w:t> </w:t>
      </w:r>
      <w:r>
        <w:rPr/>
        <w:t>της</w:t>
      </w:r>
      <w:r>
        <w:rPr>
          <w:spacing w:val="28"/>
        </w:rPr>
        <w:t> </w:t>
      </w:r>
      <w:r>
        <w:rPr/>
        <w:t>ανωτέρω</w:t>
      </w:r>
      <w:r>
        <w:rPr>
          <w:spacing w:val="40"/>
        </w:rPr>
        <w:t> </w:t>
      </w:r>
      <w:r>
        <w:rPr/>
        <w:t>Υπηρεσίας</w:t>
      </w:r>
      <w:r>
        <w:rPr>
          <w:spacing w:val="36"/>
        </w:rPr>
        <w:t> </w:t>
      </w:r>
      <w:r>
        <w:rPr/>
        <w:t>με</w:t>
      </w:r>
      <w:r>
        <w:rPr>
          <w:spacing w:val="24"/>
        </w:rPr>
        <w:t> </w:t>
      </w:r>
      <w:r>
        <w:rPr/>
        <w:t>τη</w:t>
      </w:r>
      <w:r>
        <w:rPr>
          <w:spacing w:val="34"/>
        </w:rPr>
        <w:t> </w:t>
      </w:r>
      <w:r>
        <w:rPr/>
        <w:t>διαδικασία της απ' ευθείας ανάθεσης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3" w:val="left" w:leader="none"/>
        </w:tabs>
        <w:spacing w:line="278" w:lineRule="auto" w:before="7" w:after="0"/>
        <w:ind w:left="853" w:right="939" w:hanging="363"/>
        <w:jc w:val="both"/>
        <w:rPr>
          <w:sz w:val="20"/>
        </w:rPr>
      </w:pPr>
      <w:r>
        <w:rPr>
          <w:sz w:val="20"/>
        </w:rPr>
        <w:t>Την υπ' αριθµ. 352/2025 Απόφαση</w:t>
      </w:r>
      <w:r>
        <w:rPr>
          <w:spacing w:val="40"/>
          <w:sz w:val="20"/>
        </w:rPr>
        <w:t> </w:t>
      </w:r>
      <w:r>
        <w:rPr>
          <w:sz w:val="20"/>
        </w:rPr>
        <w:t>Δημάρχου, η οποία αφορά την απ' ευθείας ανάθεση της ανω- τέρω γπηρεσίας στον K. Αιμιλιανό Αποσιάδη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  <w:tab w:pos="848" w:val="left" w:leader="none"/>
        </w:tabs>
        <w:spacing w:line="304" w:lineRule="auto" w:before="20" w:after="0"/>
        <w:ind w:left="848" w:right="947" w:hanging="366"/>
        <w:jc w:val="both"/>
        <w:rPr>
          <w:sz w:val="20"/>
        </w:rPr>
      </w:pPr>
      <w:r>
        <w:rPr>
          <w:sz w:val="20"/>
        </w:rPr>
        <w:t>Την αρ. πρωτ. </w:t>
      </w:r>
      <w:r>
        <w:rPr>
          <w:b/>
          <w:sz w:val="20"/>
        </w:rPr>
        <w:t>13561/22—04—2025 </w:t>
      </w:r>
      <w:r>
        <w:rPr>
          <w:sz w:val="20"/>
        </w:rPr>
        <w:t>σύμβαση της παροχής</w:t>
      </w:r>
      <w:r>
        <w:rPr>
          <w:spacing w:val="40"/>
          <w:sz w:val="20"/>
        </w:rPr>
        <w:t> </w:t>
      </w:r>
      <w:r>
        <w:rPr>
          <w:sz w:val="20"/>
        </w:rPr>
        <w:t>υπηρεσίας με τίτλο “Τεχνικός Σύμβου- </w:t>
      </w:r>
      <w:r>
        <w:rPr>
          <w:position w:val="1"/>
          <w:sz w:val="20"/>
        </w:rPr>
        <w:t>λος για την υποβολή </w:t>
      </w:r>
      <w:r>
        <w:rPr>
          <w:sz w:val="20"/>
        </w:rPr>
        <w:t>προτάσεων</w:t>
      </w:r>
      <w:r>
        <w:rPr>
          <w:spacing w:val="39"/>
          <w:sz w:val="20"/>
        </w:rPr>
        <w:t> </w:t>
      </w:r>
      <w:r>
        <w:rPr>
          <w:sz w:val="20"/>
        </w:rPr>
        <w:t>στα</w:t>
      </w:r>
      <w:r>
        <w:rPr>
          <w:spacing w:val="-2"/>
          <w:sz w:val="20"/>
        </w:rPr>
        <w:t> </w:t>
      </w:r>
      <w:r>
        <w:rPr>
          <w:sz w:val="20"/>
        </w:rPr>
        <w:t>προγράμματα </w:t>
      </w:r>
      <w:r>
        <w:rPr>
          <w:position w:val="1"/>
          <w:sz w:val="20"/>
        </w:rPr>
        <w:t>«Φοίβος» </w:t>
      </w:r>
      <w:r>
        <w:rPr>
          <w:sz w:val="20"/>
        </w:rPr>
        <w:t>και «Αθηνά»”</w:t>
      </w:r>
      <w:r>
        <w:rPr>
          <w:spacing w:val="37"/>
          <w:sz w:val="20"/>
        </w:rPr>
        <w:t> </w:t>
      </w:r>
      <w:r>
        <w:rPr>
          <w:sz w:val="20"/>
        </w:rPr>
        <w:t>με τον οικονομικό </w:t>
      </w:r>
      <w:r>
        <w:rPr>
          <w:position w:val="1"/>
          <w:sz w:val="20"/>
        </w:rPr>
        <w:t>φο᾽ </w:t>
      </w:r>
      <w:r>
        <w:rPr>
          <w:position w:val="1"/>
          <w:sz w:val="18"/>
        </w:rPr>
        <w:t>ρέα</w:t>
      </w:r>
      <w:r>
        <w:rPr>
          <w:spacing w:val="80"/>
          <w:position w:val="1"/>
          <w:sz w:val="18"/>
        </w:rPr>
        <w:t> </w:t>
      </w:r>
      <w:r>
        <w:rPr>
          <w:position w:val="1"/>
          <w:sz w:val="18"/>
        </w:rPr>
        <w:t>“ΑΠΟΣΙΑΔΗΣ</w:t>
      </w:r>
      <w:r>
        <w:rPr>
          <w:spacing w:val="40"/>
          <w:position w:val="1"/>
          <w:sz w:val="18"/>
        </w:rPr>
        <w:t> </w:t>
      </w:r>
      <w:r>
        <w:rPr>
          <w:position w:val="1"/>
          <w:sz w:val="18"/>
        </w:rPr>
        <w:t>ΑἹΜΙΛΙΑΝΟΣ“</w:t>
      </w:r>
      <w:r>
        <w:rPr>
          <w:spacing w:val="40"/>
          <w:position w:val="1"/>
          <w:sz w:val="18"/>
        </w:rPr>
        <w:t> </w:t>
      </w:r>
      <w:r>
        <w:rPr>
          <w:position w:val="1"/>
          <w:sz w:val="18"/>
        </w:rPr>
        <w:t>ποσού</w:t>
      </w:r>
      <w:r>
        <w:rPr>
          <w:spacing w:val="40"/>
          <w:position w:val="1"/>
          <w:sz w:val="18"/>
        </w:rPr>
        <w:t> </w:t>
      </w:r>
      <w:r>
        <w:rPr>
          <w:position w:val="1"/>
          <w:sz w:val="18"/>
        </w:rPr>
        <w:t>18.5Ο(),ΟΟ€</w:t>
      </w:r>
      <w:r>
        <w:rPr>
          <w:spacing w:val="40"/>
          <w:position w:val="1"/>
          <w:sz w:val="18"/>
        </w:rPr>
        <w:t> </w:t>
      </w:r>
      <w:r>
        <w:rPr>
          <w:position w:val="1"/>
          <w:sz w:val="18"/>
        </w:rPr>
        <w:t>πλέον</w:t>
      </w:r>
      <w:r>
        <w:rPr>
          <w:spacing w:val="40"/>
          <w:position w:val="1"/>
          <w:sz w:val="18"/>
        </w:rPr>
        <w:t> </w:t>
      </w:r>
      <w:r>
        <w:rPr>
          <w:sz w:val="18"/>
        </w:rPr>
        <w:t>ΦΠΑ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20" w:lineRule="exact" w:before="0" w:after="0"/>
        <w:ind w:left="854" w:right="0" w:hanging="365"/>
        <w:jc w:val="left"/>
        <w:rPr>
          <w:b/>
          <w:position w:val="1"/>
          <w:sz w:val="20"/>
        </w:rPr>
      </w:pPr>
      <w:r>
        <w:rPr>
          <w:position w:val="1"/>
          <w:sz w:val="20"/>
        </w:rPr>
        <w:t>Με</w:t>
      </w:r>
      <w:r>
        <w:rPr>
          <w:spacing w:val="43"/>
          <w:position w:val="1"/>
          <w:sz w:val="20"/>
        </w:rPr>
        <w:t> </w:t>
      </w:r>
      <w:r>
        <w:rPr>
          <w:position w:val="1"/>
          <w:sz w:val="20"/>
        </w:rPr>
        <w:t>την</w:t>
      </w:r>
      <w:r>
        <w:rPr>
          <w:spacing w:val="26"/>
          <w:position w:val="1"/>
          <w:sz w:val="20"/>
        </w:rPr>
        <w:t> </w:t>
      </w:r>
      <w:r>
        <w:rPr>
          <w:position w:val="1"/>
          <w:sz w:val="20"/>
        </w:rPr>
        <w:t>αρ.</w:t>
      </w:r>
      <w:r>
        <w:rPr>
          <w:spacing w:val="22"/>
          <w:position w:val="1"/>
          <w:sz w:val="20"/>
        </w:rPr>
        <w:t> </w:t>
      </w:r>
      <w:r>
        <w:rPr>
          <w:position w:val="1"/>
          <w:sz w:val="20"/>
        </w:rPr>
        <w:t>Δγ|24-Ο4-2025</w:t>
      </w:r>
      <w:r>
        <w:rPr>
          <w:spacing w:val="54"/>
          <w:position w:val="1"/>
          <w:sz w:val="20"/>
        </w:rPr>
        <w:t> </w:t>
      </w:r>
      <w:r>
        <w:rPr>
          <w:position w:val="1"/>
          <w:sz w:val="20"/>
        </w:rPr>
        <w:t>Απόφαση</w:t>
      </w:r>
      <w:r>
        <w:rPr>
          <w:spacing w:val="33"/>
          <w:position w:val="1"/>
          <w:sz w:val="20"/>
        </w:rPr>
        <w:t> </w:t>
      </w:r>
      <w:r>
        <w:rPr>
          <w:sz w:val="20"/>
        </w:rPr>
        <w:t>της</w:t>
      </w:r>
      <w:r>
        <w:rPr>
          <w:spacing w:val="31"/>
          <w:sz w:val="20"/>
        </w:rPr>
        <w:t> </w:t>
      </w:r>
      <w:r>
        <w:rPr>
          <w:sz w:val="20"/>
        </w:rPr>
        <w:t>Προῖσταμένης</w:t>
      </w:r>
      <w:r>
        <w:rPr>
          <w:spacing w:val="40"/>
          <w:sz w:val="20"/>
        </w:rPr>
        <w:t> </w:t>
      </w:r>
      <w:r>
        <w:rPr>
          <w:position w:val="1"/>
          <w:sz w:val="20"/>
        </w:rPr>
        <w:t>της</w:t>
      </w:r>
      <w:r>
        <w:rPr>
          <w:spacing w:val="32"/>
          <w:position w:val="1"/>
          <w:sz w:val="20"/>
        </w:rPr>
        <w:t> </w:t>
      </w:r>
      <w:r>
        <w:rPr>
          <w:position w:val="1"/>
          <w:sz w:val="20"/>
        </w:rPr>
        <w:t>Δ|νσης</w:t>
      </w:r>
      <w:r>
        <w:rPr>
          <w:spacing w:val="27"/>
          <w:position w:val="1"/>
          <w:sz w:val="20"/>
        </w:rPr>
        <w:t> </w:t>
      </w:r>
      <w:r>
        <w:rPr>
          <w:position w:val="1"/>
          <w:sz w:val="20"/>
        </w:rPr>
        <w:t>Τεχν.</w:t>
      </w:r>
      <w:r>
        <w:rPr>
          <w:spacing w:val="25"/>
          <w:position w:val="1"/>
          <w:sz w:val="20"/>
        </w:rPr>
        <w:t> </w:t>
      </w:r>
      <w:r>
        <w:rPr>
          <w:position w:val="1"/>
          <w:sz w:val="20"/>
        </w:rPr>
        <w:t>Υπηρεσιών</w:t>
      </w:r>
      <w:r>
        <w:rPr>
          <w:spacing w:val="41"/>
          <w:position w:val="1"/>
          <w:sz w:val="20"/>
        </w:rPr>
        <w:t> </w:t>
      </w:r>
      <w:r>
        <w:rPr>
          <w:position w:val="1"/>
          <w:sz w:val="20"/>
        </w:rPr>
        <w:t>του</w:t>
      </w:r>
      <w:r>
        <w:rPr>
          <w:spacing w:val="33"/>
          <w:position w:val="1"/>
          <w:sz w:val="20"/>
        </w:rPr>
        <w:t> </w:t>
      </w:r>
      <w:r>
        <w:rPr>
          <w:spacing w:val="-2"/>
          <w:position w:val="1"/>
          <w:sz w:val="20"/>
        </w:rPr>
        <w:t>Δήμου</w:t>
      </w:r>
    </w:p>
    <w:p>
      <w:pPr>
        <w:pStyle w:val="BodyText"/>
        <w:spacing w:before="27"/>
        <w:ind w:left="836"/>
      </w:pPr>
      <w:r>
        <w:rPr>
          <w:spacing w:val="-2"/>
          <w:w w:val="105"/>
          <w:position w:val="1"/>
        </w:rPr>
        <w:t>Σερρών</w:t>
      </w:r>
      <w:r>
        <w:rPr>
          <w:spacing w:val="-8"/>
          <w:w w:val="105"/>
          <w:position w:val="1"/>
        </w:rPr>
        <w:t> </w:t>
      </w:r>
      <w:r>
        <w:rPr>
          <w:spacing w:val="-2"/>
          <w:w w:val="105"/>
          <w:position w:val="1"/>
        </w:rPr>
        <w:t>έχουν</w:t>
      </w:r>
      <w:r>
        <w:rPr>
          <w:spacing w:val="-5"/>
          <w:w w:val="105"/>
          <w:position w:val="1"/>
        </w:rPr>
        <w:t> </w:t>
      </w:r>
      <w:r>
        <w:rPr>
          <w:spacing w:val="-2"/>
          <w:w w:val="105"/>
          <w:position w:val="1"/>
        </w:rPr>
        <w:t>ορισθεί</w:t>
      </w:r>
      <w:r>
        <w:rPr>
          <w:spacing w:val="38"/>
          <w:w w:val="105"/>
          <w:position w:val="1"/>
        </w:rPr>
        <w:t> </w:t>
      </w:r>
      <w:r>
        <w:rPr>
          <w:spacing w:val="-2"/>
          <w:w w:val="105"/>
        </w:rPr>
        <w:t>επότιτες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για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την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εν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λόγω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υπηρεσία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  <w:tab w:pos="851" w:val="left" w:leader="none"/>
        </w:tabs>
        <w:spacing w:line="276" w:lineRule="auto" w:before="34" w:after="0"/>
        <w:ind w:left="851" w:right="958" w:hanging="368"/>
        <w:jc w:val="left"/>
        <w:rPr>
          <w:position w:val="1"/>
          <w:sz w:val="20"/>
        </w:rPr>
      </w:pPr>
      <w:r>
        <w:rPr>
          <w:position w:val="1"/>
          <w:sz w:val="20"/>
        </w:rPr>
        <w:t>Το υπ’ αριθμ. 23529|3Ο-06-2025 έγγραφο της Οικονομικής</w:t>
      </w:r>
      <w:r>
        <w:rPr>
          <w:spacing w:val="40"/>
          <w:position w:val="1"/>
          <w:sz w:val="20"/>
        </w:rPr>
        <w:t> </w:t>
      </w:r>
      <w:r>
        <w:rPr>
          <w:position w:val="1"/>
          <w:sz w:val="20"/>
        </w:rPr>
        <w:t>Υπηρεσίας</w:t>
      </w:r>
      <w:r>
        <w:rPr>
          <w:spacing w:val="31"/>
          <w:position w:val="1"/>
          <w:sz w:val="20"/>
        </w:rPr>
        <w:t> </w:t>
      </w:r>
      <w:r>
        <w:rPr>
          <w:position w:val="1"/>
          <w:sz w:val="20"/>
        </w:rPr>
        <w:t>του</w:t>
      </w:r>
      <w:r>
        <w:rPr>
          <w:spacing w:val="32"/>
          <w:position w:val="1"/>
          <w:sz w:val="20"/>
        </w:rPr>
        <w:t> </w:t>
      </w:r>
      <w:r>
        <w:rPr>
          <w:sz w:val="20"/>
        </w:rPr>
        <w:t>Δήμου</w:t>
      </w:r>
      <w:r>
        <w:rPr>
          <w:spacing w:val="32"/>
          <w:sz w:val="20"/>
        </w:rPr>
        <w:t> </w:t>
      </w:r>
      <w:r>
        <w:rPr>
          <w:position w:val="1"/>
          <w:sz w:val="20"/>
        </w:rPr>
        <w:t>σύμφωνα με το οποίο πρέπει να οριοτεί άμεσα επιτροπή </w:t>
      </w:r>
      <w:r>
        <w:rPr>
          <w:sz w:val="20"/>
        </w:rPr>
        <w:t>παραλαβἡς,</w: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spacing w:line="312" w:lineRule="auto"/>
        <w:ind w:left="120" w:right="938" w:firstLine="2"/>
        <w:jc w:val="both"/>
      </w:pPr>
      <w:r>
        <w:rPr>
          <w:w w:val="105"/>
          <w:position w:val="1"/>
        </w:rPr>
        <w:t>Προκειμένου</w:t>
      </w:r>
      <w:r>
        <w:rPr>
          <w:w w:val="105"/>
          <w:position w:val="1"/>
        </w:rPr>
        <w:t> να</w:t>
      </w:r>
      <w:r>
        <w:rPr>
          <w:w w:val="105"/>
          <w:position w:val="1"/>
        </w:rPr>
        <w:t> συγκροτηθεί</w:t>
      </w:r>
      <w:r>
        <w:rPr>
          <w:w w:val="105"/>
          <w:position w:val="1"/>
        </w:rPr>
        <w:t> </w:t>
      </w:r>
      <w:r>
        <w:rPr>
          <w:w w:val="105"/>
        </w:rPr>
        <w:t>η</w:t>
      </w:r>
      <w:r>
        <w:rPr>
          <w:w w:val="105"/>
        </w:rPr>
        <w:t> επιτροπή</w:t>
      </w:r>
      <w:r>
        <w:rPr>
          <w:w w:val="105"/>
        </w:rPr>
        <w:t> παραλαβἡς</w:t>
      </w:r>
      <w:r>
        <w:rPr>
          <w:w w:val="105"/>
        </w:rPr>
        <w:t> της</w:t>
      </w:r>
      <w:r>
        <w:rPr>
          <w:w w:val="105"/>
        </w:rPr>
        <w:t> Υπηρεσίας</w:t>
      </w:r>
      <w:r>
        <w:rPr>
          <w:w w:val="105"/>
        </w:rPr>
        <w:t> "Τεχνικός</w:t>
      </w:r>
      <w:r>
        <w:rPr>
          <w:w w:val="105"/>
        </w:rPr>
        <w:t> Σύμβουλος</w:t>
      </w:r>
      <w:r>
        <w:rPr>
          <w:w w:val="105"/>
        </w:rPr>
        <w:t> για</w:t>
      </w:r>
      <w:r>
        <w:rPr>
          <w:w w:val="105"/>
        </w:rPr>
        <w:t> την </w:t>
      </w:r>
      <w:r>
        <w:rPr>
          <w:w w:val="105"/>
          <w:position w:val="1"/>
        </w:rPr>
        <w:t>υποβολή</w:t>
      </w:r>
      <w:r>
        <w:rPr>
          <w:w w:val="105"/>
          <w:position w:val="1"/>
        </w:rPr>
        <w:t> προτάσεων</w:t>
      </w:r>
      <w:r>
        <w:rPr>
          <w:w w:val="105"/>
          <w:position w:val="1"/>
        </w:rPr>
        <w:t> στα</w:t>
      </w:r>
      <w:r>
        <w:rPr>
          <w:w w:val="105"/>
          <w:position w:val="1"/>
        </w:rPr>
        <w:t> </w:t>
      </w:r>
      <w:r>
        <w:rPr>
          <w:w w:val="105"/>
        </w:rPr>
        <w:t>προγράμματα</w:t>
      </w:r>
      <w:r>
        <w:rPr>
          <w:w w:val="105"/>
        </w:rPr>
        <w:t> </w:t>
      </w:r>
      <w:r>
        <w:rPr>
          <w:w w:val="105"/>
          <w:position w:val="1"/>
        </w:rPr>
        <w:t>«Φοίβος»</w:t>
      </w:r>
      <w:r>
        <w:rPr>
          <w:w w:val="105"/>
          <w:position w:val="1"/>
        </w:rPr>
        <w:t> και</w:t>
      </w:r>
      <w:r>
        <w:rPr>
          <w:w w:val="105"/>
          <w:position w:val="1"/>
        </w:rPr>
        <w:t> «Αθηνά»"</w:t>
      </w:r>
      <w:r>
        <w:rPr>
          <w:w w:val="105"/>
          <w:position w:val="1"/>
        </w:rPr>
        <w:t> σύμφωνα</w:t>
      </w:r>
      <w:r>
        <w:rPr>
          <w:w w:val="105"/>
          <w:position w:val="1"/>
        </w:rPr>
        <w:t> </w:t>
      </w:r>
      <w:r>
        <w:rPr>
          <w:w w:val="105"/>
        </w:rPr>
        <w:t>με</w:t>
      </w:r>
      <w:r>
        <w:rPr>
          <w:w w:val="105"/>
        </w:rPr>
        <w:t> το</w:t>
      </w:r>
      <w:r>
        <w:rPr>
          <w:w w:val="105"/>
        </w:rPr>
        <w:t> ἀρθρο</w:t>
      </w:r>
      <w:r>
        <w:rPr>
          <w:w w:val="105"/>
        </w:rPr>
        <w:t> 221 του</w:t>
      </w:r>
      <w:r>
        <w:rPr>
          <w:w w:val="105"/>
        </w:rPr>
        <w:t> Ν. </w:t>
      </w:r>
      <w:r>
        <w:rPr>
          <w:b/>
          <w:w w:val="105"/>
          <w:position w:val="1"/>
        </w:rPr>
        <w:t>4412/2016, </w:t>
      </w:r>
      <w:r>
        <w:rPr>
          <w:w w:val="105"/>
          <w:position w:val="1"/>
        </w:rPr>
        <w:t>προτείνονται </w:t>
      </w:r>
      <w:r>
        <w:rPr>
          <w:w w:val="105"/>
        </w:rPr>
        <w:t>εξ ορισμοὐ οι κάτωθι</w:t>
      </w:r>
      <w:r>
        <w:rPr>
          <w:spacing w:val="-18"/>
          <w:w w:val="105"/>
        </w:rPr>
        <w:t> </w:t>
      </w:r>
      <w:r>
        <w:rPr>
          <w:w w:val="105"/>
        </w:rPr>
        <w:t>υπἁλληλοι:</w:t>
      </w:r>
    </w:p>
    <w:p>
      <w:pPr>
        <w:pStyle w:val="BodyText"/>
        <w:spacing w:before="103"/>
      </w:pPr>
    </w:p>
    <w:p>
      <w:pPr>
        <w:pStyle w:val="ListParagraph"/>
        <w:numPr>
          <w:ilvl w:val="0"/>
          <w:numId w:val="3"/>
        </w:numPr>
        <w:tabs>
          <w:tab w:pos="122" w:val="left" w:leader="none"/>
          <w:tab w:pos="334" w:val="left" w:leader="none"/>
        </w:tabs>
        <w:spacing w:line="259" w:lineRule="auto" w:before="1" w:after="0"/>
        <w:ind w:left="122" w:right="945" w:hanging="6"/>
        <w:jc w:val="left"/>
        <w:rPr>
          <w:sz w:val="20"/>
        </w:rPr>
      </w:pPr>
      <w:r>
        <w:rPr>
          <w:spacing w:val="-2"/>
          <w:w w:val="105"/>
          <w:position w:val="1"/>
          <w:sz w:val="20"/>
        </w:rPr>
        <w:t>τον</w:t>
      </w:r>
      <w:r>
        <w:rPr>
          <w:spacing w:val="-13"/>
          <w:w w:val="105"/>
          <w:position w:val="1"/>
          <w:sz w:val="20"/>
        </w:rPr>
        <w:t> </w:t>
      </w:r>
      <w:r>
        <w:rPr>
          <w:spacing w:val="-2"/>
          <w:w w:val="105"/>
          <w:position w:val="1"/>
          <w:sz w:val="20"/>
        </w:rPr>
        <w:t>κ.</w:t>
      </w:r>
      <w:r>
        <w:rPr>
          <w:spacing w:val="-18"/>
          <w:w w:val="105"/>
          <w:position w:val="1"/>
          <w:sz w:val="20"/>
        </w:rPr>
        <w:t> </w:t>
      </w:r>
      <w:r>
        <w:rPr>
          <w:spacing w:val="-2"/>
          <w:w w:val="105"/>
          <w:position w:val="1"/>
          <w:sz w:val="20"/>
        </w:rPr>
        <w:t>Βελιγρατλή</w:t>
      </w:r>
      <w:r>
        <w:rPr>
          <w:spacing w:val="2"/>
          <w:w w:val="105"/>
          <w:position w:val="1"/>
          <w:sz w:val="20"/>
        </w:rPr>
        <w:t> </w:t>
      </w:r>
      <w:r>
        <w:rPr>
          <w:spacing w:val="-2"/>
          <w:w w:val="105"/>
          <w:position w:val="1"/>
          <w:sz w:val="20"/>
        </w:rPr>
        <w:t>Μιχαήλ,</w:t>
      </w:r>
      <w:r>
        <w:rPr>
          <w:spacing w:val="-5"/>
          <w:w w:val="105"/>
          <w:position w:val="1"/>
          <w:sz w:val="20"/>
        </w:rPr>
        <w:t> </w:t>
      </w:r>
      <w:r>
        <w:rPr>
          <w:spacing w:val="-2"/>
          <w:w w:val="105"/>
          <w:sz w:val="20"/>
        </w:rPr>
        <w:t>ΠΕ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Πολιτικών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Μηχανικών με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Α’β,</w:t>
      </w:r>
      <w:r>
        <w:rPr>
          <w:spacing w:val="-16"/>
          <w:w w:val="105"/>
          <w:sz w:val="20"/>
        </w:rPr>
        <w:t> </w:t>
      </w:r>
      <w:r>
        <w:rPr>
          <w:spacing w:val="-2"/>
          <w:w w:val="105"/>
          <w:sz w:val="20"/>
        </w:rPr>
        <w:t>ως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πρόεδρο,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με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αναπληρώτρια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την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κ.</w:t>
      </w:r>
      <w:r>
        <w:rPr>
          <w:spacing w:val="-25"/>
          <w:w w:val="105"/>
          <w:sz w:val="20"/>
        </w:rPr>
        <w:t> </w:t>
      </w:r>
      <w:r>
        <w:rPr>
          <w:spacing w:val="-2"/>
          <w:w w:val="105"/>
          <w:sz w:val="20"/>
        </w:rPr>
        <w:t>Στρίκα </w:t>
      </w:r>
      <w:r>
        <w:rPr>
          <w:w w:val="105"/>
          <w:position w:val="1"/>
          <w:sz w:val="20"/>
        </w:rPr>
        <w:t>Ελἐνη ΠΕ</w:t>
      </w:r>
      <w:r>
        <w:rPr>
          <w:spacing w:val="-2"/>
          <w:w w:val="105"/>
          <w:position w:val="1"/>
          <w:sz w:val="20"/>
        </w:rPr>
        <w:t> </w:t>
      </w:r>
      <w:r>
        <w:rPr>
          <w:w w:val="105"/>
          <w:position w:val="1"/>
          <w:sz w:val="20"/>
        </w:rPr>
        <w:t>Πολιτικὠν Μηχανικών </w:t>
      </w:r>
      <w:r>
        <w:rPr>
          <w:w w:val="105"/>
          <w:sz w:val="20"/>
        </w:rPr>
        <w:t>με </w:t>
      </w:r>
      <w:r>
        <w:rPr>
          <w:w w:val="105"/>
          <w:position w:val="1"/>
          <w:sz w:val="20"/>
        </w:rPr>
        <w:t>Α'β</w:t>
      </w:r>
    </w:p>
    <w:p>
      <w:pPr>
        <w:pStyle w:val="BodyText"/>
        <w:spacing w:before="59"/>
      </w:pPr>
    </w:p>
    <w:p>
      <w:pPr>
        <w:pStyle w:val="ListParagraph"/>
        <w:numPr>
          <w:ilvl w:val="0"/>
          <w:numId w:val="3"/>
        </w:numPr>
        <w:tabs>
          <w:tab w:pos="121" w:val="left" w:leader="none"/>
          <w:tab w:pos="325" w:val="left" w:leader="none"/>
        </w:tabs>
        <w:spacing w:line="276" w:lineRule="auto" w:before="0" w:after="0"/>
        <w:ind w:left="121" w:right="943" w:hanging="4"/>
        <w:jc w:val="left"/>
        <w:rPr>
          <w:sz w:val="20"/>
        </w:rPr>
      </w:pPr>
      <w:r>
        <w:rPr>
          <w:position w:val="1"/>
          <w:sz w:val="20"/>
        </w:rPr>
        <w:t>την K.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Μαδεμλή Ελένη, </w:t>
      </w:r>
      <w:r>
        <w:rPr>
          <w:sz w:val="20"/>
        </w:rPr>
        <w:t>ΠΕ Πολιτικών Μηχανικών με</w:t>
      </w:r>
      <w:r>
        <w:rPr>
          <w:spacing w:val="26"/>
          <w:sz w:val="20"/>
        </w:rPr>
        <w:t> </w:t>
      </w:r>
      <w:r>
        <w:rPr>
          <w:sz w:val="20"/>
        </w:rPr>
        <w:t>A’B,</w:t>
      </w:r>
      <w:r>
        <w:rPr>
          <w:spacing w:val="-5"/>
          <w:sz w:val="20"/>
        </w:rPr>
        <w:t> </w:t>
      </w:r>
      <w:r>
        <w:rPr>
          <w:sz w:val="20"/>
        </w:rPr>
        <w:t>ως μέλος,</w:t>
      </w:r>
      <w:r>
        <w:rPr>
          <w:spacing w:val="-5"/>
          <w:sz w:val="20"/>
        </w:rPr>
        <w:t> </w:t>
      </w:r>
      <w:r>
        <w:rPr>
          <w:sz w:val="20"/>
        </w:rPr>
        <w:t>με αναπληρωτή τον κ.</w:t>
      </w:r>
      <w:r>
        <w:rPr>
          <w:spacing w:val="-16"/>
          <w:sz w:val="20"/>
        </w:rPr>
        <w:t> </w:t>
      </w:r>
      <w:r>
        <w:rPr>
          <w:sz w:val="20"/>
        </w:rPr>
        <w:t>Τσομπάνη Πα- </w:t>
      </w:r>
      <w:r>
        <w:rPr>
          <w:position w:val="1"/>
          <w:sz w:val="20"/>
        </w:rPr>
        <w:t>ναγιώτη, ΠΕ Ηλεκτρολόγο </w:t>
      </w:r>
      <w:r>
        <w:rPr>
          <w:sz w:val="20"/>
        </w:rPr>
        <w:t>Μηχανολόγο με Γ’β</w:t>
      </w:r>
    </w:p>
    <w:sectPr>
      <w:type w:val="continuous"/>
      <w:pgSz w:w="11910" w:h="16840"/>
      <w:pgMar w:top="420" w:bottom="280" w:left="110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22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position w:val="1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186" w:hanging="21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252" w:hanging="21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318" w:hanging="21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384" w:hanging="21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450" w:hanging="21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16" w:hanging="21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83" w:hanging="21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49" w:hanging="219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left="853" w:hanging="363"/>
        <w:jc w:val="left"/>
      </w:pPr>
      <w:rPr>
        <w:rFonts w:hint="default"/>
        <w:spacing w:val="-1"/>
        <w:w w:val="10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852" w:hanging="36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844" w:hanging="36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836" w:hanging="36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828" w:hanging="36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820" w:hanging="36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12" w:hanging="36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805" w:hanging="36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797" w:hanging="363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3"/>
        <w:jc w:val="left"/>
      </w:pPr>
      <w:rPr>
        <w:rFonts w:hint="default"/>
        <w:spacing w:val="-1"/>
        <w:w w:val="105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852" w:hanging="36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844" w:hanging="36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836" w:hanging="36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828" w:hanging="36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820" w:hanging="36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812" w:hanging="36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805" w:hanging="36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797" w:hanging="363"/>
      </w:pPr>
      <w:rPr>
        <w:rFonts w:hint="default"/>
        <w:lang w:val="el-G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line="459" w:lineRule="exact"/>
      <w:ind w:left="102"/>
    </w:pPr>
    <w:rPr>
      <w:rFonts w:ascii="Arial" w:hAnsi="Arial" w:eastAsia="Arial" w:cs="Arial"/>
      <w:sz w:val="52"/>
      <w:szCs w:val="5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851" w:hanging="363"/>
    </w:pPr>
    <w:rPr>
      <w:rFonts w:ascii="Arial" w:hAnsi="Arial" w:eastAsia="Arial" w:cs="Arial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2025-07-03T11:50:30Z</dcterms:created>
  <dcterms:modified xsi:type="dcterms:W3CDTF">2025-07-03T11:50:30Z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</Properties>
</file>